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83C" w:rsidRDefault="0052783C" w:rsidP="005278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A1468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10 </w:t>
      </w:r>
      <w:r w:rsidR="00A14685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A14685" w:rsidRDefault="00A14685" w:rsidP="005278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30CD7" w:rsidRPr="007D40D3" w:rsidRDefault="00330CD7" w:rsidP="0052783C">
      <w:pPr>
        <w:spacing w:after="0"/>
        <w:jc w:val="center"/>
        <w:rPr>
          <w:rStyle w:val="FontStyle11"/>
          <w:b/>
          <w:sz w:val="24"/>
          <w:szCs w:val="24"/>
        </w:rPr>
      </w:pPr>
      <w:r w:rsidRPr="00E7498F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330CD7" w:rsidRPr="007D40D3" w:rsidRDefault="00330CD7" w:rsidP="0052783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40D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Предметными результатами</w:t>
      </w:r>
      <w:r w:rsidRPr="007D40D3">
        <w:rPr>
          <w:rFonts w:ascii="Times New Roman" w:hAnsi="Times New Roman" w:cs="Times New Roman"/>
          <w:color w:val="000000"/>
          <w:sz w:val="24"/>
          <w:szCs w:val="24"/>
        </w:rPr>
        <w:t> освоения основной программы по русскому языку учащимися являются:</w:t>
      </w:r>
    </w:p>
    <w:p w:rsidR="00330CD7" w:rsidRPr="00E7498F" w:rsidRDefault="00330CD7" w:rsidP="00330CD7">
      <w:pPr>
        <w:numPr>
          <w:ilvl w:val="0"/>
          <w:numId w:val="1"/>
        </w:numPr>
        <w:shd w:val="clear" w:color="auto" w:fill="FFFFFF"/>
        <w:spacing w:after="0" w:line="240" w:lineRule="auto"/>
        <w:ind w:left="14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98F">
        <w:rPr>
          <w:rFonts w:ascii="Times New Roman" w:hAnsi="Times New Roman" w:cs="Times New Roman"/>
          <w:color w:val="000000"/>
          <w:sz w:val="24"/>
          <w:szCs w:val="24"/>
        </w:rPr>
        <w:t>представления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в жизни человека и общества;</w:t>
      </w:r>
    </w:p>
    <w:p w:rsidR="00330CD7" w:rsidRPr="00E7498F" w:rsidRDefault="00330CD7" w:rsidP="00330CD7">
      <w:pPr>
        <w:numPr>
          <w:ilvl w:val="0"/>
          <w:numId w:val="1"/>
        </w:numPr>
        <w:shd w:val="clear" w:color="auto" w:fill="FFFFFF"/>
        <w:spacing w:after="0" w:line="240" w:lineRule="auto"/>
        <w:ind w:left="14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98F">
        <w:rPr>
          <w:rFonts w:ascii="Times New Roman" w:hAnsi="Times New Roman" w:cs="Times New Roman"/>
          <w:color w:val="000000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330CD7" w:rsidRPr="00E7498F" w:rsidRDefault="00330CD7" w:rsidP="00330CD7">
      <w:pPr>
        <w:numPr>
          <w:ilvl w:val="0"/>
          <w:numId w:val="1"/>
        </w:numPr>
        <w:shd w:val="clear" w:color="auto" w:fill="FFFFFF"/>
        <w:spacing w:after="0" w:line="240" w:lineRule="auto"/>
        <w:ind w:left="14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98F">
        <w:rPr>
          <w:rFonts w:ascii="Times New Roman" w:hAnsi="Times New Roman" w:cs="Times New Roman"/>
          <w:color w:val="000000"/>
          <w:sz w:val="24"/>
          <w:szCs w:val="24"/>
        </w:rPr>
        <w:t>усвоение основных научных знаний о родном языке, понимание взаимосвязи его уровней и единиц; освоение базовых понятий лингвистики и ее основных разделов; язык и речь, речевое общение, речь устная и письменная, монолог, диалог и их виды; ситуация речевого общения; разговорная речь; научный, публицистический, официально – деловой стили, язык художественной литературы; жанры научного, публицистического, официально – делового стилей и разговорной речи; функционально – смысловые типы речи (повествование, описание, рассуждение; текст, типы текста; основные единицы языка, их признаки и особенности употребления в речи;</w:t>
      </w:r>
    </w:p>
    <w:p w:rsidR="00330CD7" w:rsidRPr="00E7498F" w:rsidRDefault="00330CD7" w:rsidP="00330CD7">
      <w:pPr>
        <w:numPr>
          <w:ilvl w:val="0"/>
          <w:numId w:val="1"/>
        </w:numPr>
        <w:shd w:val="clear" w:color="auto" w:fill="FFFFFF"/>
        <w:spacing w:after="0" w:line="240" w:lineRule="auto"/>
        <w:ind w:left="14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98F">
        <w:rPr>
          <w:rFonts w:ascii="Times New Roman" w:hAnsi="Times New Roman" w:cs="Times New Roman"/>
          <w:color w:val="000000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330CD7" w:rsidRPr="00E7498F" w:rsidRDefault="00330CD7" w:rsidP="00330CD7">
      <w:pPr>
        <w:numPr>
          <w:ilvl w:val="0"/>
          <w:numId w:val="1"/>
        </w:numPr>
        <w:shd w:val="clear" w:color="auto" w:fill="FFFFFF"/>
        <w:spacing w:after="0" w:line="240" w:lineRule="auto"/>
        <w:ind w:left="14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98F">
        <w:rPr>
          <w:rFonts w:ascii="Times New Roman" w:hAnsi="Times New Roman" w:cs="Times New Roman"/>
          <w:color w:val="000000"/>
          <w:sz w:val="24"/>
          <w:szCs w:val="24"/>
        </w:rPr>
        <w:t>опознавание и анализ единиц языка, грамматических категорий языка, грамматических категорий языка, уместное употребление языковых единиц адекватно ситуации речевого общения;</w:t>
      </w:r>
    </w:p>
    <w:p w:rsidR="00330CD7" w:rsidRPr="00E7498F" w:rsidRDefault="00330CD7" w:rsidP="00330CD7">
      <w:pPr>
        <w:numPr>
          <w:ilvl w:val="0"/>
          <w:numId w:val="1"/>
        </w:numPr>
        <w:shd w:val="clear" w:color="auto" w:fill="FFFFFF"/>
        <w:spacing w:after="0" w:line="240" w:lineRule="auto"/>
        <w:ind w:left="14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98F">
        <w:rPr>
          <w:rFonts w:ascii="Times New Roman" w:hAnsi="Times New Roman" w:cs="Times New Roman"/>
          <w:color w:val="000000"/>
          <w:sz w:val="24"/>
          <w:szCs w:val="24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330CD7" w:rsidRPr="00E7498F" w:rsidRDefault="00330CD7" w:rsidP="00330CD7">
      <w:pPr>
        <w:numPr>
          <w:ilvl w:val="0"/>
          <w:numId w:val="1"/>
        </w:numPr>
        <w:shd w:val="clear" w:color="auto" w:fill="FFFFFF"/>
        <w:spacing w:after="0" w:line="240" w:lineRule="auto"/>
        <w:ind w:left="14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98F">
        <w:rPr>
          <w:rFonts w:ascii="Times New Roman" w:hAnsi="Times New Roman" w:cs="Times New Roman"/>
          <w:color w:val="000000"/>
          <w:sz w:val="24"/>
          <w:szCs w:val="24"/>
        </w:rPr>
        <w:t>понимание коммуникативно – эстетических возможностей лексической и грамматической синонимии и использование их в собственной речевой практике;</w:t>
      </w:r>
    </w:p>
    <w:p w:rsidR="00902724" w:rsidRPr="0052783C" w:rsidRDefault="00330CD7" w:rsidP="0052783C">
      <w:pPr>
        <w:numPr>
          <w:ilvl w:val="0"/>
          <w:numId w:val="1"/>
        </w:numPr>
        <w:shd w:val="clear" w:color="auto" w:fill="FFFFFF"/>
        <w:spacing w:after="0" w:line="240" w:lineRule="auto"/>
        <w:ind w:left="14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98F">
        <w:rPr>
          <w:rFonts w:ascii="Times New Roman" w:hAnsi="Times New Roman" w:cs="Times New Roman"/>
          <w:color w:val="000000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330CD7" w:rsidRPr="00806CD0" w:rsidRDefault="00902724" w:rsidP="00330CD7">
      <w:pPr>
        <w:spacing w:after="0" w:line="240" w:lineRule="auto"/>
        <w:ind w:left="36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ТЕМ УЧЕ</w:t>
      </w:r>
      <w:r w:rsidR="00330CD7" w:rsidRPr="00806CD0">
        <w:rPr>
          <w:rFonts w:ascii="Times New Roman" w:hAnsi="Times New Roman" w:cs="Times New Roman"/>
          <w:b/>
          <w:sz w:val="24"/>
          <w:szCs w:val="24"/>
        </w:rPr>
        <w:t>БНОГО ПРЕДМЕТА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 класс (35 часов</w:t>
      </w:r>
      <w:r w:rsidRPr="00806CD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Введение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Русский язык среди языков мира. Богатство и выразительность русского языка. Русские писатели о выразительности русского языка. Русский язык как государственный язык Российской Федерации и язык межнационального общения народов России. Русский язык как один из мировых языков. Литературный язык как высшая форма существования национального языка. Понятие нормы литературного языка, типы норм. Норма и культура речи. Понятие о функциональных стилях; основные функциональные стили современного языка.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lastRenderedPageBreak/>
        <w:t>Лексика. Фразеология. Лексикография. Фразеология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Основные понятия и основные единицы лексики и фразеологии. Слово и его значение. Однозначность и многозначность слов. Изобразительно-выразительные средства русского языка. Омонимы, паронимы и их употребление. Синонимы, антонимы и их употребление. Происхождение лексики современного русского языка. Лексика общеупотребительная и лексика, имеющая ограниченную сферу употребления. Употребление устаревшей лексики и неологизмов. Фразеология. Фразеологические единицы и их употребление.</w:t>
      </w:r>
    </w:p>
    <w:p w:rsidR="00330CD7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Фонетика. Графика. Орфоэпия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Основные понятия фонетики, графики, орфоэпии. Звуки. Звуки и буквы. Чередование звуков, чередования фонетические и исторические. Фонетический разбор. Орфоэпия. Основные правила произношения.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Морфемика и словообразование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Основные понятия морфемики и словообразования. Состав слова. Морфемы корневые и аффиксальные. Основа слова. Основы производные и непроизводные. Морфемный разбор слова. Словообразование. Морфологические способы словообразования. Понятие словообразовательной цепочки. Неморфологические способы словообразования. Основные способы формообразования в современном языке. Словообразовательные словари. Словообразовательный разбор</w:t>
      </w:r>
    </w:p>
    <w:p w:rsidR="0052783C" w:rsidRPr="0052783C" w:rsidRDefault="0052783C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О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рфография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Основные понятия. Взаимосвязь морфологии и орфографии. Принципы русской орфографии. Морфологический принцип как ведущий принцип русской орфографии. Фонетические и традиционные написания. Проверяемые и непроверяемые безударные гласные в корне слова. Чередующиеся гласные в корне слова. Употребление гласных после шипящих и Ц. Употребление букв Э, Е, Ё и сочетания ЙО в различных морфемах. Правописание звонких и глухих</w:t>
      </w:r>
    </w:p>
    <w:p w:rsidR="00330CD7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согласных. Правописание непроизносимых согласных и сочетаний СЧ, ЗЧ, ТЧ, ЖЧ, СТЧ, ЗДЧ. Правописание двойных согласных. Приставки ПРЕ- и ПРИ-. Гласные И и Ы после приставок. Употребление Ъ и Ь. Употребление прописных букв. Правила переноса слов.</w:t>
      </w:r>
    </w:p>
    <w:p w:rsidR="0052783C" w:rsidRPr="0052783C" w:rsidRDefault="0052783C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30CD7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МОРФОЛОГИЯ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Имя существительное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52783C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Имя существительное как часть речи. Лексико-грамматические разряды имён существительных. Род имён существительных. Распределение существительных по родам. Существительные общего рода. Определение способа выражения рода несклоняемых существительных и аббревиатуры. Число имён существительных. Морфологический разбор имён существительных. Падеж и склонение имён существительных. Правописание падежных окончаний имён существительных. Варианты падежных окончаний. Гласные в суффиксах имён существительных. Правописание сложных имён существительных. Составные наименования и их правописание.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Имя прилагательное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Имя прилагательное как часть речи. Лексико-грамматические разряды имён прилагательных: прилагательные качественные, относительные, притяжательные. Особенности образования и употребления притяжательных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lastRenderedPageBreak/>
        <w:t>прилагательных. Качественные прилагательные. Сравнительная и превосходная степени качественных прилагательных. Синтетическая и аналитические формы степеней сравнения. Стилистические особенности простых (синтетических) и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сложных (аналитических) форм степеней сравнения. Полные и краткие формы качественных прилагательных. Особенности образования и употребления кратких прилагательных в современном языке. Синонимия кратких и полных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форм в функции сказуемого; их семантические и стилистические особенности. Переход прилагательных из одного разряда в другой. Морфологический разбор имён прилагательных. Правописание окончаний имён прилагательных.</w:t>
      </w:r>
    </w:p>
    <w:p w:rsidR="00330CD7" w:rsidRPr="0052783C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Склонение качественных и относительных прилагательных. Особенности склонения притяжательных прилагательных на -ИЙ. Правописание суффиксов имён прилагательных. Правописание Н и НН в суффиксах имён прилагательных.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Имя числительное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52783C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Имя числительное как часть речи. Лексико-грамматические разряды числительных. Особенности употребления числительных разных разрядов. Морфологический разбор имён числительных. Склонение имён числительных. Правописание имён числительных. Употребление имён числительных в речи. Особенности употребления собирательных числительных.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Местоимение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52783C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Местоимение как часть речи. Разряды и особенности употребления местоимений. Морфологический разбор местоимений. Правописание местоимений. Значение и особенности употребления возвратного, притяжательного и определительных местоимений.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Глагол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52783C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Глагол как часть речи. Основные грамматические категории и формы глагола. Инфинитив как начальная форма глагола. Категория вида русского глагола. Возвратные глаголы. Категория наклонения глагола. Категория времени глагола. Наклонение изъявительное, повелительное, сослагательное (условное). Особенности образования и функционирования. Морфологический разбор глагола. Спряжение глаголов. Две основы глаголов. Формообразование глаголов. Правописание глаголов.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Причастие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52783C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Причастие как часть речи. Признаки глагола и признаки прилагательного у причастий. Морфологический разбор причастий. Образование причастий. Правописание суффиксов причастий. Н и НН в причастиях и отглагольных прилагательных. Переход причастий в прилагательные и существительные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Деепричастие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52783C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Деепричастие как часть речи. Образование деепричастий. Морфологический разбор деепричастий. Переход деепричастий в наречия и предлоги.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Наречие и слова категории состояния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Наречие как часть речи. Разряды наречий. Морфологический разбор наречий. Правописание наречий. Гласные на конце наречий. Наречия на шипящую. Слитное написание наречий. Раздельное написание наречий. Дефисное написание наречий.</w:t>
      </w:r>
    </w:p>
    <w:p w:rsidR="00330CD7" w:rsidRPr="0052783C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Лексико-грамматические группы и грамматические особенности слов категории состояния. Омонимия слов категории состояния, наречий на –о, -е и кратких прилагательных ср.р. ед. ч. Морфологический разбор слов категории состояния</w:t>
      </w:r>
    </w:p>
    <w:p w:rsidR="00330CD7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Служебные части речи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Предлог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Предлог как служебная часть речи. Особенности употребления предлогов. Морфологический разбор предлогов. Правописание предлогов.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Союзы и союзные слова</w:t>
      </w:r>
      <w:r w:rsidRPr="00806CD0">
        <w:rPr>
          <w:rFonts w:ascii="Times New Roman" w:hAnsi="Times New Roman" w:cs="Times New Roman"/>
          <w:sz w:val="24"/>
          <w:szCs w:val="24"/>
        </w:rPr>
        <w:t>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 xml:space="preserve"> 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Частицы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bCs/>
          <w:i/>
          <w:iCs/>
          <w:sz w:val="24"/>
          <w:szCs w:val="24"/>
        </w:rPr>
        <w:t>Частица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806CD0">
        <w:rPr>
          <w:rFonts w:ascii="Times New Roman" w:hAnsi="Times New Roman" w:cs="Times New Roman"/>
          <w:sz w:val="24"/>
          <w:szCs w:val="24"/>
        </w:rPr>
        <w:t>как служебная часть речи. Разряды частиц. Морфологический разбор частиц. Правописание частиц. Раздельное и дефисное написание частиц. Частицы НЕ и НИ, их значение и употребление. Слитное и раздельное</w:t>
      </w:r>
    </w:p>
    <w:p w:rsidR="00330CD7" w:rsidRPr="0052783C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sz w:val="24"/>
          <w:szCs w:val="24"/>
        </w:rPr>
        <w:t>написание частиц НЕ и НИ с различными частями речи.</w:t>
      </w:r>
    </w:p>
    <w:p w:rsidR="00330CD7" w:rsidRPr="00806CD0" w:rsidRDefault="00330CD7" w:rsidP="00330C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  <w:highlight w:val="lightGray"/>
        </w:rPr>
        <w:t>Междометие и звукоподражательные слова.</w:t>
      </w:r>
    </w:p>
    <w:p w:rsidR="00521B6D" w:rsidRPr="0052783C" w:rsidRDefault="00330CD7" w:rsidP="005278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CD0">
        <w:rPr>
          <w:rFonts w:ascii="Times New Roman" w:hAnsi="Times New Roman" w:cs="Times New Roman"/>
          <w:bCs/>
          <w:iCs/>
          <w:sz w:val="24"/>
          <w:szCs w:val="24"/>
        </w:rPr>
        <w:t>Междометия</w:t>
      </w:r>
      <w:r w:rsidRPr="00806C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806CD0">
        <w:rPr>
          <w:rFonts w:ascii="Times New Roman" w:hAnsi="Times New Roman" w:cs="Times New Roman"/>
          <w:sz w:val="24"/>
          <w:szCs w:val="24"/>
        </w:rPr>
        <w:t>как особый разряд слов. Междометие и звукоподражательные слова. Морфологический разбор междометий. Правописание междометий. Функционально-стилистические особенности употребления междометий.</w:t>
      </w:r>
    </w:p>
    <w:p w:rsidR="00330CD7" w:rsidRPr="00E7498F" w:rsidRDefault="00330CD7" w:rsidP="00330CD7">
      <w:pPr>
        <w:pStyle w:val="FR2"/>
        <w:ind w:right="-1" w:firstLine="708"/>
        <w:rPr>
          <w:sz w:val="24"/>
          <w:szCs w:val="24"/>
        </w:rPr>
      </w:pPr>
      <w:r w:rsidRPr="00E7498F">
        <w:rPr>
          <w:sz w:val="24"/>
          <w:szCs w:val="24"/>
        </w:rPr>
        <w:t>Формы организации образовательного процесса</w:t>
      </w:r>
    </w:p>
    <w:p w:rsidR="00330CD7" w:rsidRPr="00E7498F" w:rsidRDefault="00330CD7" w:rsidP="00330CD7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Технологии</w:t>
      </w:r>
      <w:r w:rsidRPr="00E7498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 </w:t>
      </w:r>
      <w:r w:rsidRPr="00E749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используемые в учебном процессе:</w:t>
      </w:r>
    </w:p>
    <w:p w:rsidR="00330CD7" w:rsidRPr="00E7498F" w:rsidRDefault="00330CD7" w:rsidP="00330CD7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330CD7" w:rsidRPr="00E7498F" w:rsidRDefault="00330CD7" w:rsidP="00330CD7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технологии, построенные на основе объяснительно – иллюстративного способа обучения;</w:t>
      </w:r>
    </w:p>
    <w:p w:rsidR="00330CD7" w:rsidRPr="00E7498F" w:rsidRDefault="00330CD7" w:rsidP="00330CD7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развивающего обучения;</w:t>
      </w:r>
    </w:p>
    <w:p w:rsidR="00330CD7" w:rsidRPr="00E7498F" w:rsidRDefault="00330CD7" w:rsidP="00330CD7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реализации межпредметных связей в учебном процессе;</w:t>
      </w:r>
    </w:p>
    <w:p w:rsidR="00330CD7" w:rsidRPr="00E7498F" w:rsidRDefault="00330CD7" w:rsidP="00330CD7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330CD7" w:rsidRPr="00E7498F" w:rsidRDefault="00330CD7" w:rsidP="00330CD7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330CD7" w:rsidRPr="00E7498F" w:rsidRDefault="00330CD7" w:rsidP="00330CD7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 – исследовательские технологии, которые обеспечивают рост личности учащихся;</w:t>
      </w:r>
    </w:p>
    <w:p w:rsidR="00330CD7" w:rsidRPr="00E7498F" w:rsidRDefault="00330CD7" w:rsidP="00330CD7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здоровьесберегающие;</w:t>
      </w:r>
    </w:p>
    <w:p w:rsidR="00330CD7" w:rsidRPr="00E7498F" w:rsidRDefault="00330CD7" w:rsidP="00330CD7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 – коммуникационные;</w:t>
      </w:r>
    </w:p>
    <w:p w:rsidR="00330CD7" w:rsidRPr="00E7498F" w:rsidRDefault="00330CD7" w:rsidP="00330CD7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ТРКМ</w:t>
      </w:r>
    </w:p>
    <w:p w:rsidR="00330CD7" w:rsidRPr="00E7498F" w:rsidRDefault="00330CD7" w:rsidP="00330C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обучения</w:t>
      </w: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30CD7" w:rsidRPr="00E7498F" w:rsidRDefault="00330CD7" w:rsidP="00330CD7">
      <w:pPr>
        <w:numPr>
          <w:ilvl w:val="0"/>
          <w:numId w:val="5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 (общеклассная)</w:t>
      </w:r>
    </w:p>
    <w:p w:rsidR="00330CD7" w:rsidRPr="00E7498F" w:rsidRDefault="00330CD7" w:rsidP="00330CD7">
      <w:pPr>
        <w:numPr>
          <w:ilvl w:val="0"/>
          <w:numId w:val="5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 (в том числе и работа в парах)</w:t>
      </w:r>
    </w:p>
    <w:p w:rsidR="00330CD7" w:rsidRPr="00E7498F" w:rsidRDefault="00330CD7" w:rsidP="00330CD7">
      <w:pPr>
        <w:numPr>
          <w:ilvl w:val="0"/>
          <w:numId w:val="5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</w:t>
      </w:r>
    </w:p>
    <w:p w:rsidR="00330CD7" w:rsidRPr="00E7498F" w:rsidRDefault="00330CD7" w:rsidP="00330CD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Традиционные методы обучения</w:t>
      </w: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30CD7" w:rsidRPr="00E7498F" w:rsidRDefault="00330CD7" w:rsidP="00330CD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 методы: рассказ, объяснение, беседа, работа с учебником, со справочной литературой.</w:t>
      </w:r>
    </w:p>
    <w:p w:rsidR="00330CD7" w:rsidRPr="00E7498F" w:rsidRDefault="00330CD7" w:rsidP="00330CD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330CD7" w:rsidRPr="00E7498F" w:rsidRDefault="00330CD7" w:rsidP="00330CD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практические методы: устные и письменные упражнения, графические работы, таблицы.</w:t>
      </w:r>
    </w:p>
    <w:p w:rsidR="00330CD7" w:rsidRPr="00E7498F" w:rsidRDefault="00330CD7" w:rsidP="00330C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</w:t>
      </w: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30CD7" w:rsidRPr="00E7498F" w:rsidRDefault="00330CD7" w:rsidP="00330CD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вводный,</w:t>
      </w:r>
    </w:p>
    <w:p w:rsidR="00330CD7" w:rsidRPr="00E7498F" w:rsidRDefault="00330CD7" w:rsidP="00330CD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текущий,</w:t>
      </w:r>
    </w:p>
    <w:p w:rsidR="00330CD7" w:rsidRPr="00E7498F" w:rsidRDefault="00330CD7" w:rsidP="00330CD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тематический,</w:t>
      </w:r>
    </w:p>
    <w:p w:rsidR="00330CD7" w:rsidRPr="00E7498F" w:rsidRDefault="00330CD7" w:rsidP="00330CD7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</w:t>
      </w:r>
    </w:p>
    <w:p w:rsidR="00330CD7" w:rsidRPr="00E7498F" w:rsidRDefault="00330CD7" w:rsidP="00330C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Типы уроков: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урок-консультация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урок-практическая работа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уроки-«Погружения»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уроки-деловые игры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уроки-соревнования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 с групповыми формами работы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 взаимообучения учащихся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 творчества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>уроки, которые ведут учащиеся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уроки-конкурсы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уроки-общения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уроки-игры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уроки-диалоги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уроки-конференции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уроки-семинары </w:t>
      </w:r>
    </w:p>
    <w:p w:rsidR="00330CD7" w:rsidRPr="00E7498F" w:rsidRDefault="00330CD7" w:rsidP="00330CD7">
      <w:pPr>
        <w:pStyle w:val="a3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98F">
        <w:rPr>
          <w:rFonts w:ascii="Times New Roman" w:hAnsi="Times New Roman" w:cs="Times New Roman"/>
          <w:sz w:val="24"/>
          <w:szCs w:val="24"/>
        </w:rPr>
        <w:t xml:space="preserve">уроки-экскурсии </w:t>
      </w:r>
    </w:p>
    <w:p w:rsidR="00330CD7" w:rsidRPr="00E7498F" w:rsidRDefault="00330CD7" w:rsidP="00330CD7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Формы контроля</w:t>
      </w:r>
      <w:r w:rsidRPr="00E7498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9-ом классе следующие:</w:t>
      </w:r>
    </w:p>
    <w:p w:rsidR="00330CD7" w:rsidRPr="00E7498F" w:rsidRDefault="00330CD7" w:rsidP="00330CD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(объяснительный, выборочный, графический, предупредительный, «Проверяю себя»);</w:t>
      </w:r>
    </w:p>
    <w:p w:rsidR="00330CD7" w:rsidRPr="00E7498F" w:rsidRDefault="00330CD7" w:rsidP="00330CD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тест;</w:t>
      </w:r>
    </w:p>
    <w:p w:rsidR="00330CD7" w:rsidRPr="00E7498F" w:rsidRDefault="00330CD7" w:rsidP="00330CD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проверочная работа с выборочным ответом;</w:t>
      </w:r>
    </w:p>
    <w:p w:rsidR="00330CD7" w:rsidRPr="00E7498F" w:rsidRDefault="00330CD7" w:rsidP="00330CD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комплексный анализ текста;</w:t>
      </w:r>
    </w:p>
    <w:p w:rsidR="00330CD7" w:rsidRPr="00E7498F" w:rsidRDefault="00330CD7" w:rsidP="00330CD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сжатое  изложение;</w:t>
      </w:r>
    </w:p>
    <w:p w:rsidR="00330CD7" w:rsidRPr="00E7498F" w:rsidRDefault="00330CD7" w:rsidP="00330CD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на морально-этическую тему;</w:t>
      </w:r>
    </w:p>
    <w:p w:rsidR="00330CD7" w:rsidRPr="00E7498F" w:rsidRDefault="00330CD7" w:rsidP="00330CD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публичное выступление по общественно-важным проблемам;</w:t>
      </w:r>
    </w:p>
    <w:p w:rsidR="00330CD7" w:rsidRPr="0052783C" w:rsidRDefault="00330CD7" w:rsidP="0052783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и письменное высказывание на лингвистическую тему.</w:t>
      </w:r>
    </w:p>
    <w:p w:rsidR="00330CD7" w:rsidRPr="00E7498F" w:rsidRDefault="00330CD7" w:rsidP="00330CD7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Виды деятельности учащихся на уроке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взаиморецензирование;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языковых единиц с точки зрения правильности, точности и уместности их употребления;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разные виды разбора (фонетический, лексический, орфографический, грамматический, словообразовательный, лексико – фразеологический, морфологический, синтаксический, лингвистический, речеведческий);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лингвистический анализ языковых явлений и текстов различных функциональных стилей и разновидностей зыка;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текстов разных функционально – смысловых типов, стилей, жанров (реферирование; докладирование; рецензирование, аннотирование);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устных высказываний различных типов и жанров в учебно – научной, социально – культурной и деловой сферах общения, с учетом основных орфоэпических, лексических, грамматических норм  современного русского литературного языка, применяемых в практике речевого общения;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дискуссии;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письменных текстов делового, научного и публицистического стилей с учетом орфографических и пунктуационных норм современного русского литературного языка;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орфографических, пунктуационных упражнений, словарных диктантов самими учащимися;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различными информационными источниками (учебно – научными текстами, справочной литературой, средствами массовой информации, в том числе представленной в электронном виде, конспектирование);</w:t>
      </w:r>
    </w:p>
    <w:p w:rsidR="00330CD7" w:rsidRPr="00E7498F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в электронном виде таблиц, тренажеров, тестов под руководством учителя;</w:t>
      </w:r>
    </w:p>
    <w:p w:rsidR="00330CD7" w:rsidRPr="00EC4C34" w:rsidRDefault="00330CD7" w:rsidP="00330CD7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мини-проект.</w:t>
      </w:r>
    </w:p>
    <w:sectPr w:rsidR="00330CD7" w:rsidRPr="00EC4C34" w:rsidSect="00902724">
      <w:footerReference w:type="default" r:id="rId7"/>
      <w:pgSz w:w="16838" w:h="11906" w:orient="landscape"/>
      <w:pgMar w:top="1134" w:right="1134" w:bottom="851" w:left="1134" w:header="708" w:footer="45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ED0" w:rsidRDefault="002A2ED0" w:rsidP="00902724">
      <w:pPr>
        <w:spacing w:after="0" w:line="240" w:lineRule="auto"/>
      </w:pPr>
      <w:r>
        <w:separator/>
      </w:r>
    </w:p>
  </w:endnote>
  <w:endnote w:type="continuationSeparator" w:id="0">
    <w:p w:rsidR="002A2ED0" w:rsidRDefault="002A2ED0" w:rsidP="00902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713818"/>
      <w:docPartObj>
        <w:docPartGallery w:val="Page Numbers (Bottom of Page)"/>
        <w:docPartUnique/>
      </w:docPartObj>
    </w:sdtPr>
    <w:sdtEndPr/>
    <w:sdtContent>
      <w:p w:rsidR="00902724" w:rsidRDefault="0028557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6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2724" w:rsidRDefault="009027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ED0" w:rsidRDefault="002A2ED0" w:rsidP="00902724">
      <w:pPr>
        <w:spacing w:after="0" w:line="240" w:lineRule="auto"/>
      </w:pPr>
      <w:r>
        <w:separator/>
      </w:r>
    </w:p>
  </w:footnote>
  <w:footnote w:type="continuationSeparator" w:id="0">
    <w:p w:rsidR="002A2ED0" w:rsidRDefault="002A2ED0" w:rsidP="00902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D35DB"/>
    <w:multiLevelType w:val="hybridMultilevel"/>
    <w:tmpl w:val="2D4AD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5D439C"/>
    <w:multiLevelType w:val="multilevel"/>
    <w:tmpl w:val="0A32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CD7"/>
    <w:rsid w:val="00045634"/>
    <w:rsid w:val="00083A36"/>
    <w:rsid w:val="000B191B"/>
    <w:rsid w:val="0028557E"/>
    <w:rsid w:val="002A2ED0"/>
    <w:rsid w:val="002D7A65"/>
    <w:rsid w:val="00330CD7"/>
    <w:rsid w:val="003410F5"/>
    <w:rsid w:val="00375362"/>
    <w:rsid w:val="003E7437"/>
    <w:rsid w:val="00455904"/>
    <w:rsid w:val="00521B6D"/>
    <w:rsid w:val="0052783C"/>
    <w:rsid w:val="00625BA1"/>
    <w:rsid w:val="00653E90"/>
    <w:rsid w:val="007155CD"/>
    <w:rsid w:val="00781BE0"/>
    <w:rsid w:val="007B1F48"/>
    <w:rsid w:val="007D40D3"/>
    <w:rsid w:val="00813A13"/>
    <w:rsid w:val="00902724"/>
    <w:rsid w:val="009A1D5D"/>
    <w:rsid w:val="009A39C3"/>
    <w:rsid w:val="00A14685"/>
    <w:rsid w:val="00A27FDD"/>
    <w:rsid w:val="00AD33BA"/>
    <w:rsid w:val="00B305AA"/>
    <w:rsid w:val="00B43BFC"/>
    <w:rsid w:val="00BF3B22"/>
    <w:rsid w:val="00C42435"/>
    <w:rsid w:val="00C45A5D"/>
    <w:rsid w:val="00CD5B06"/>
    <w:rsid w:val="00D11680"/>
    <w:rsid w:val="00D5027E"/>
    <w:rsid w:val="00DF666F"/>
    <w:rsid w:val="00EE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15CB94-2F2A-4452-9014-50446053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330CD7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33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30CD7"/>
    <w:pPr>
      <w:ind w:left="720"/>
      <w:contextualSpacing/>
    </w:pPr>
  </w:style>
  <w:style w:type="paragraph" w:customStyle="1" w:styleId="FR2">
    <w:name w:val="FR2"/>
    <w:rsid w:val="00330CD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4">
    <w:name w:val="Table Grid"/>
    <w:basedOn w:val="a1"/>
    <w:uiPriority w:val="59"/>
    <w:rsid w:val="00330C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90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02724"/>
  </w:style>
  <w:style w:type="paragraph" w:styleId="a7">
    <w:name w:val="footer"/>
    <w:basedOn w:val="a"/>
    <w:link w:val="a8"/>
    <w:uiPriority w:val="99"/>
    <w:unhideWhenUsed/>
    <w:rsid w:val="0090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2724"/>
  </w:style>
  <w:style w:type="paragraph" w:styleId="a9">
    <w:name w:val="Normal (Web)"/>
    <w:basedOn w:val="a"/>
    <w:rsid w:val="007D40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5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56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2019-09-01T07:06:00Z</cp:lastPrinted>
  <dcterms:created xsi:type="dcterms:W3CDTF">2020-02-07T15:14:00Z</dcterms:created>
  <dcterms:modified xsi:type="dcterms:W3CDTF">2020-02-07T15:14:00Z</dcterms:modified>
</cp:coreProperties>
</file>